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55"/>
        <w:gridCol w:w="6947"/>
      </w:tblGrid>
      <w:tr w:rsidR="005D1306">
        <w:tc>
          <w:tcPr>
            <w:tcW w:w="7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 xml:space="preserve">Offerta Tecnica                                        </w:t>
            </w:r>
          </w:p>
          <w:p w:rsidR="005D1306" w:rsidRDefault="004B5EBB">
            <w:pPr>
              <w:spacing w:after="0"/>
              <w:ind w:lef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Fondi Strutturali Europei – Programma Operativo Nazionale “Per la scuola, competenze e ambienti per l’apprendimento” 2014-2020. Obiettivo/azione 10.8.1 “Interventi infrastrutturali per l’innovazione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tecnologica, laboratori di settore e per l’apprendimento delle competenze chiave del PON Per la Scuola – Competenze e ambienti per l’apprendimento 2014 – 2020 – sotto-azione 10.8.1.A Dotazioni tecnologiche e ambienti multimediali”</w:t>
            </w:r>
          </w:p>
        </w:tc>
        <w:tc>
          <w:tcPr>
            <w:tcW w:w="688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77360" cy="720090"/>
                  <wp:effectExtent l="0" t="0" r="0" b="0"/>
                  <wp:docPr id="1" name="Picture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36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306" w:rsidRDefault="005D1306">
      <w:pPr>
        <w:spacing w:before="120" w:after="0"/>
        <w:ind w:left="142"/>
        <w:rPr>
          <w:rFonts w:ascii="Times New Roman" w:hAnsi="Times New Roman"/>
          <w:b/>
          <w:bCs/>
          <w:i/>
          <w:sz w:val="24"/>
          <w:szCs w:val="24"/>
        </w:rPr>
      </w:pPr>
    </w:p>
    <w:p w:rsidR="005D1306" w:rsidRDefault="004B5EBB">
      <w:pPr>
        <w:spacing w:after="0"/>
        <w:ind w:left="14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Azienda: </w:t>
      </w:r>
      <w:r>
        <w:rPr>
          <w:rFonts w:ascii="Times New Roman" w:hAnsi="Times New Roman"/>
          <w:b/>
          <w:color w:val="FF0000"/>
          <w:sz w:val="24"/>
          <w:szCs w:val="24"/>
        </w:rPr>
        <w:t>&lt;&lt;Nome-Azien</w:t>
      </w:r>
      <w:r>
        <w:rPr>
          <w:rFonts w:ascii="Times New Roman" w:hAnsi="Times New Roman"/>
          <w:b/>
          <w:color w:val="FF0000"/>
          <w:sz w:val="24"/>
          <w:szCs w:val="24"/>
        </w:rPr>
        <w:t>da&gt;&gt;</w:t>
      </w:r>
    </w:p>
    <w:p w:rsidR="005D1306" w:rsidRDefault="004B5EBB">
      <w:pPr>
        <w:spacing w:after="0"/>
        <w:ind w:left="142"/>
        <w:rPr>
          <w:rFonts w:ascii="Liberation Serif" w:hAnsi="Liberation Serif"/>
          <w:b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</w:rPr>
        <w:t xml:space="preserve">Dettaglio Tecnico relativo all’offerta riguardante il progetto FESR Cod. Naz.  </w:t>
      </w:r>
      <w:r>
        <w:rPr>
          <w:rFonts w:ascii="Liberation Serif" w:hAnsi="Liberation Serif"/>
          <w:b/>
          <w:sz w:val="21"/>
          <w:szCs w:val="21"/>
        </w:rPr>
        <w:t>10.8.1.A1.FESRPON-PI-2015-99</w:t>
      </w:r>
    </w:p>
    <w:p w:rsidR="005D1306" w:rsidRDefault="004B5EBB">
      <w:pPr>
        <w:spacing w:after="0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Stazione Appaltante: </w:t>
      </w:r>
      <w:r>
        <w:rPr>
          <w:rFonts w:ascii="Times New Roman" w:hAnsi="Times New Roman"/>
          <w:b/>
          <w:bCs/>
          <w:sz w:val="24"/>
          <w:szCs w:val="24"/>
        </w:rPr>
        <w:t>ISTITUTO COMPRENSIVO “TORTONA B”</w:t>
      </w:r>
    </w:p>
    <w:p w:rsidR="005D1306" w:rsidRDefault="004B5EBB">
      <w:pPr>
        <w:spacing w:after="0"/>
        <w:ind w:left="142"/>
        <w:rPr>
          <w:rFonts w:ascii="Liberation Serif" w:hAnsi="Liberation Serif"/>
          <w:i/>
          <w:caps/>
          <w:sz w:val="21"/>
          <w:szCs w:val="21"/>
        </w:rPr>
      </w:pPr>
      <w:r>
        <w:rPr>
          <w:rFonts w:ascii="Liberation Serif" w:hAnsi="Liberation Serif"/>
          <w:b/>
          <w:bCs/>
          <w:i/>
          <w:caps/>
          <w:sz w:val="21"/>
          <w:szCs w:val="21"/>
        </w:rPr>
        <w:t xml:space="preserve">CUP: </w:t>
      </w:r>
      <w:r>
        <w:rPr>
          <w:rFonts w:ascii="Liberation Serif" w:eastAsia="Times New Roman" w:hAnsi="Liberation Serif"/>
          <w:i/>
          <w:caps/>
          <w:sz w:val="21"/>
          <w:szCs w:val="21"/>
          <w:shd w:val="clear" w:color="auto" w:fill="FFFFFF"/>
          <w:lang w:eastAsia="it-IT"/>
        </w:rPr>
        <w:t>I36J15001270</w:t>
      </w:r>
      <w:bookmarkStart w:id="0" w:name="_GoBack"/>
      <w:bookmarkEnd w:id="0"/>
      <w:r>
        <w:rPr>
          <w:rFonts w:ascii="Liberation Serif" w:eastAsia="Times New Roman" w:hAnsi="Liberation Serif"/>
          <w:i/>
          <w:caps/>
          <w:sz w:val="21"/>
          <w:szCs w:val="21"/>
          <w:shd w:val="clear" w:color="auto" w:fill="FFFFFF"/>
          <w:lang w:eastAsia="it-IT"/>
        </w:rPr>
        <w:t xml:space="preserve">007 </w:t>
      </w:r>
      <w:r>
        <w:rPr>
          <w:rFonts w:ascii="Liberation Serif" w:hAnsi="Liberation Serif"/>
          <w:b/>
          <w:bCs/>
          <w:i/>
          <w:caps/>
          <w:color w:val="FF0000"/>
          <w:sz w:val="21"/>
          <w:szCs w:val="21"/>
        </w:rPr>
        <w:tab/>
      </w:r>
      <w:r>
        <w:rPr>
          <w:rFonts w:ascii="Liberation Serif" w:hAnsi="Liberation Serif"/>
          <w:b/>
          <w:bCs/>
          <w:i/>
          <w:caps/>
          <w:sz w:val="21"/>
          <w:szCs w:val="21"/>
        </w:rPr>
        <w:t xml:space="preserve">CIG: </w:t>
      </w:r>
      <w:r>
        <w:rPr>
          <w:rFonts w:ascii="Liberation Serif" w:hAnsi="Liberation Serif"/>
          <w:i/>
          <w:caps/>
          <w:sz w:val="21"/>
          <w:szCs w:val="21"/>
        </w:rPr>
        <w:t>Z6319508B4</w:t>
      </w:r>
    </w:p>
    <w:p w:rsidR="005D1306" w:rsidRDefault="005D1306">
      <w:pPr>
        <w:spacing w:after="0"/>
        <w:ind w:left="5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5"/>
        <w:gridCol w:w="4666"/>
        <w:gridCol w:w="8792"/>
      </w:tblGrid>
      <w:tr w:rsidR="005D1306">
        <w:trPr>
          <w:trHeight w:val="665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3" w:type="dxa"/>
            </w:tcMar>
            <w:vAlign w:val="center"/>
          </w:tcPr>
          <w:p w:rsidR="005D1306" w:rsidRDefault="004B5EBB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Q.tà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3" w:type="dxa"/>
            </w:tcMar>
            <w:vAlign w:val="center"/>
          </w:tcPr>
          <w:p w:rsidR="005D1306" w:rsidRDefault="004B5EBB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DESCRIZIONE VOCE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3" w:type="dxa"/>
            </w:tcMar>
            <w:vAlign w:val="center"/>
          </w:tcPr>
          <w:p w:rsidR="005D1306" w:rsidRDefault="004B5EBB">
            <w:pPr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MARCA e Modello / </w:t>
            </w: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Descrizione tecnica</w:t>
            </w:r>
          </w:p>
        </w:tc>
      </w:tr>
      <w:tr w:rsidR="005D1306">
        <w:trPr>
          <w:trHeight w:val="938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&lt;&lt;prodotto1&gt;&gt;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5D1306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D1306">
        <w:trPr>
          <w:trHeight w:val="938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&lt;&lt;prodotto2&gt;&gt;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5D1306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D1306">
        <w:trPr>
          <w:trHeight w:val="938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&lt;&lt;prodotto3&gt;&gt;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5D1306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D1306">
        <w:trPr>
          <w:trHeight w:val="938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&lt;&lt;prodotto4&gt;&gt;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5D1306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D1306">
        <w:trPr>
          <w:trHeight w:val="938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4B5E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&lt;&lt;prodotto5&gt;&gt;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1306" w:rsidRDefault="005D1306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5D1306" w:rsidRDefault="005D1306">
      <w:pPr>
        <w:rPr>
          <w:rFonts w:ascii="Times New Roman" w:hAnsi="Times New Roman"/>
        </w:rPr>
      </w:pPr>
    </w:p>
    <w:p w:rsidR="005D1306" w:rsidRDefault="005D1306"/>
    <w:sectPr w:rsidR="005D1306">
      <w:footerReference w:type="default" r:id="rId8"/>
      <w:pgSz w:w="16838" w:h="11906" w:orient="landscape"/>
      <w:pgMar w:top="567" w:right="1134" w:bottom="907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EBB">
      <w:pPr>
        <w:spacing w:after="0" w:line="240" w:lineRule="auto"/>
      </w:pPr>
      <w:r>
        <w:separator/>
      </w:r>
    </w:p>
  </w:endnote>
  <w:endnote w:type="continuationSeparator" w:id="0">
    <w:p w:rsidR="00000000" w:rsidRDefault="004B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06" w:rsidRDefault="004B5EBB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Pag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EBB">
      <w:pPr>
        <w:spacing w:after="0" w:line="240" w:lineRule="auto"/>
      </w:pPr>
      <w:r>
        <w:separator/>
      </w:r>
    </w:p>
  </w:footnote>
  <w:footnote w:type="continuationSeparator" w:id="0">
    <w:p w:rsidR="00000000" w:rsidRDefault="004B5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06"/>
    <w:rsid w:val="004B5EBB"/>
    <w:rsid w:val="005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17F"/>
    <w:pPr>
      <w:suppressAutoHyphens/>
      <w:spacing w:after="200"/>
    </w:pPr>
    <w:rPr>
      <w:rFonts w:eastAsia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57EB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57EB"/>
    <w:rPr>
      <w:rFonts w:ascii="Calibri" w:eastAsia="Calibri" w:hAnsi="Calibri"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755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dirigente</cp:lastModifiedBy>
  <cp:revision>8</cp:revision>
  <dcterms:created xsi:type="dcterms:W3CDTF">2014-08-07T05:54:00Z</dcterms:created>
  <dcterms:modified xsi:type="dcterms:W3CDTF">2016-04-08T09:37:00Z</dcterms:modified>
  <dc:language>it-IT</dc:language>
</cp:coreProperties>
</file>